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75534">
        <w:rPr>
          <w:rFonts w:ascii="Times New Roman" w:hAnsi="Times New Roman" w:cs="Times New Roman"/>
          <w:b/>
          <w:sz w:val="24"/>
        </w:rPr>
        <w:t>Механизация растениеводства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27700">
        <w:rPr>
          <w:rFonts w:ascii="Times New Roman" w:hAnsi="Times New Roman" w:cs="Times New Roman"/>
          <w:sz w:val="24"/>
          <w:szCs w:val="24"/>
        </w:rPr>
        <w:t xml:space="preserve">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27700">
        <w:rPr>
          <w:rFonts w:ascii="Times New Roman" w:hAnsi="Times New Roman" w:cs="Times New Roman"/>
          <w:sz w:val="24"/>
          <w:szCs w:val="24"/>
        </w:rPr>
        <w:t>35.03.0</w:t>
      </w:r>
      <w:r w:rsidR="00752F31">
        <w:rPr>
          <w:rFonts w:ascii="Times New Roman" w:hAnsi="Times New Roman" w:cs="Times New Roman"/>
          <w:sz w:val="24"/>
          <w:szCs w:val="24"/>
        </w:rPr>
        <w:t>4</w:t>
      </w:r>
      <w:r w:rsidR="00552014" w:rsidRPr="00127700">
        <w:rPr>
          <w:rFonts w:ascii="Times New Roman" w:hAnsi="Times New Roman" w:cs="Times New Roman"/>
          <w:sz w:val="24"/>
          <w:szCs w:val="24"/>
        </w:rPr>
        <w:t xml:space="preserve"> Агро</w:t>
      </w:r>
      <w:r w:rsidR="00752F31">
        <w:rPr>
          <w:rFonts w:ascii="Times New Roman" w:hAnsi="Times New Roman" w:cs="Times New Roman"/>
          <w:sz w:val="24"/>
          <w:szCs w:val="24"/>
        </w:rPr>
        <w:t>но</w:t>
      </w:r>
      <w:r w:rsidR="00552014" w:rsidRPr="00127700">
        <w:rPr>
          <w:rFonts w:ascii="Times New Roman" w:hAnsi="Times New Roman" w:cs="Times New Roman"/>
          <w:sz w:val="24"/>
          <w:szCs w:val="24"/>
        </w:rPr>
        <w:t>мия</w:t>
      </w:r>
      <w:r w:rsidRPr="00127700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27700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752F31">
        <w:rPr>
          <w:rFonts w:ascii="Times New Roman" w:hAnsi="Times New Roman" w:cs="Times New Roman"/>
          <w:sz w:val="24"/>
          <w:szCs w:val="24"/>
        </w:rPr>
        <w:t>но</w:t>
      </w:r>
      <w:r w:rsidR="00A23116" w:rsidRPr="00127700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F1347B" w:rsidRDefault="00F1347B" w:rsidP="00F1347B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27700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75534" w:rsidRPr="00E75534" w:rsidRDefault="00E75534" w:rsidP="00E7553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75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Общепрофессиональные </w:t>
      </w:r>
      <w:r w:rsidRPr="00E75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компетенции (ОПК):</w:t>
      </w:r>
    </w:p>
    <w:p w:rsidR="00E75534" w:rsidRPr="00E75534" w:rsidRDefault="00E75534" w:rsidP="00E7553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ОПК-4 - Способен реализовывать современные технологии и обосновывать их применение в профессиональной деятельности</w:t>
      </w:r>
    </w:p>
    <w:p w:rsidR="00E75534" w:rsidRPr="00E75534" w:rsidRDefault="00E75534" w:rsidP="00E755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55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Индикаторы достижения компетенции:</w:t>
      </w:r>
    </w:p>
    <w:p w:rsidR="00E75534" w:rsidRDefault="00E75534" w:rsidP="00E7553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ОПК-4.1 - Обосновывает и реализует современные технологии в области производства сельскохозяйственной продукции</w:t>
      </w:r>
    </w:p>
    <w:p w:rsidR="00324FA6" w:rsidRPr="00324FA6" w:rsidRDefault="00324FA6" w:rsidP="0032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A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24FA6" w:rsidRPr="00324FA6" w:rsidRDefault="00324FA6" w:rsidP="00324FA6">
      <w:pPr>
        <w:spacing w:after="0" w:line="240" w:lineRule="auto"/>
        <w:ind w:left="-50" w:right="-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Знания</w:t>
      </w:r>
      <w:r w:rsidRPr="00324F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324FA6">
        <w:rPr>
          <w:rFonts w:ascii="Times New Roman" w:hAnsi="Times New Roman" w:cs="Times New Roman"/>
          <w:iCs/>
          <w:kern w:val="1"/>
          <w:sz w:val="24"/>
          <w:szCs w:val="24"/>
        </w:rPr>
        <w:t xml:space="preserve">устройства, принципа работы тракторов, </w:t>
      </w:r>
      <w:r w:rsidRPr="00324F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почвообрабатывающих, посевных и уборочных агрегатов и схем их движения по полям,  регулировок сельскохозяйственных машин, </w:t>
      </w:r>
      <w:r w:rsidRPr="00324FA6">
        <w:rPr>
          <w:rFonts w:ascii="Times New Roman" w:hAnsi="Times New Roman" w:cs="Times New Roman"/>
          <w:sz w:val="24"/>
          <w:szCs w:val="24"/>
        </w:rPr>
        <w:t>систем и способов обработки почвы,  способов посева и посадки с.-х. культур; способов и технологий уборки и послеуборочной обработки с.-х. культур;</w:t>
      </w:r>
      <w:r w:rsidRPr="00324F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4FA6" w:rsidRPr="00324FA6" w:rsidRDefault="00324FA6" w:rsidP="00324FA6">
      <w:pPr>
        <w:autoSpaceDN w:val="0"/>
        <w:adjustRightInd w:val="0"/>
        <w:spacing w:after="0" w:line="240" w:lineRule="auto"/>
        <w:ind w:left="-50" w:right="-99"/>
        <w:jc w:val="both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Умения</w:t>
      </w:r>
      <w:r w:rsidRPr="00324F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324FA6">
        <w:rPr>
          <w:rFonts w:ascii="Times New Roman" w:hAnsi="Times New Roman" w:cs="Times New Roman"/>
          <w:iCs/>
          <w:kern w:val="3"/>
          <w:sz w:val="24"/>
          <w:szCs w:val="24"/>
          <w:lang w:eastAsia="ru-RU"/>
        </w:rPr>
        <w:t xml:space="preserve">- </w:t>
      </w:r>
      <w:r w:rsidRPr="00324F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комплектовать почвообрабатывающие, посевные и уборочные  и др. агрегаты и определять схемы их движения по полям, </w:t>
      </w:r>
      <w:r w:rsidRPr="00324FA6">
        <w:rPr>
          <w:rFonts w:ascii="Times New Roman" w:hAnsi="Times New Roman" w:cs="Times New Roman"/>
          <w:iCs/>
          <w:kern w:val="1"/>
          <w:sz w:val="24"/>
          <w:szCs w:val="24"/>
        </w:rPr>
        <w:t>выполнять технологические регулировки сельскохозяйственных машин и механизмов</w:t>
      </w:r>
      <w:r w:rsidRPr="00324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A6" w:rsidRPr="00324FA6" w:rsidRDefault="00324FA6" w:rsidP="00324FA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4FA6">
        <w:rPr>
          <w:rFonts w:ascii="Times New Roman" w:hAnsi="Times New Roman" w:cs="Times New Roman"/>
          <w:i/>
          <w:sz w:val="24"/>
          <w:szCs w:val="24"/>
          <w:lang w:eastAsia="ru-RU"/>
        </w:rPr>
        <w:t>Навык:</w:t>
      </w:r>
      <w:r w:rsidRPr="00324FA6">
        <w:rPr>
          <w:rFonts w:ascii="Times New Roman" w:hAnsi="Times New Roman" w:cs="Times New Roman"/>
          <w:iCs/>
          <w:kern w:val="3"/>
          <w:sz w:val="24"/>
          <w:szCs w:val="24"/>
          <w:lang w:eastAsia="ru-RU"/>
        </w:rPr>
        <w:t xml:space="preserve"> </w:t>
      </w:r>
      <w:r w:rsidRPr="00324F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комплектации почвообрабатывающих, посевных и уборочных и др. агрегатов и определения схем их движения по полям, проведения технологических регулировок сельскохозяйственных машин</w:t>
      </w:r>
      <w:r w:rsidRPr="00324FA6">
        <w:rPr>
          <w:rFonts w:ascii="Times New Roman" w:hAnsi="Times New Roman" w:cs="Times New Roman"/>
          <w:iCs/>
          <w:kern w:val="3"/>
          <w:sz w:val="24"/>
          <w:szCs w:val="24"/>
          <w:lang w:eastAsia="ru-RU"/>
        </w:rPr>
        <w:t>, подготовки агрегатов и  машин на заданный режим работы.</w:t>
      </w:r>
    </w:p>
    <w:p w:rsidR="00E75534" w:rsidRPr="00E75534" w:rsidRDefault="006F226F" w:rsidP="00E7553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27700">
        <w:rPr>
          <w:rFonts w:ascii="Times New Roman" w:hAnsi="Times New Roman" w:cs="Times New Roman"/>
          <w:sz w:val="24"/>
          <w:szCs w:val="24"/>
        </w:rPr>
        <w:t xml:space="preserve">: 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Раздел 1.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Введение. Классификация, типаж и общее устройство тракторов и автомобилей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2.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Автотракторные двигатели внутреннего сгорания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3.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Трансмиссия и ходовая часть тракторов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4.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Рабочее оборудование тракторов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5.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основной и специальной обработки почвы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6.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поверхностной обработки почвы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7.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внесения удобрений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8.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защиты растений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9.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Сеялки и посадочные машины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10.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уборки зерновых культур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11.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послеуборочной обработки зерновых культур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12.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уборки овощей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13.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послеуборочной обработки овощей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 14.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уборки плодовых и ягодных культур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Раздел 15.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Механизация послеуборочной обработки плодов и ягод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1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ЭМТП. Производственные процессы и характеристики агрегатов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 1</w:t>
      </w:r>
      <w:r w:rsidR="00752F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Комплектование МТА и кинематика его движения. Составные части ЭМТП</w:t>
      </w:r>
      <w:r w:rsid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E75534" w:rsidRPr="00E75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E05A0" w:rsidRPr="00127700" w:rsidRDefault="00FE05A0" w:rsidP="009F144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127700">
        <w:rPr>
          <w:rFonts w:ascii="Times New Roman" w:hAnsi="Times New Roman" w:cs="Times New Roman"/>
          <w:sz w:val="24"/>
          <w:szCs w:val="24"/>
        </w:rPr>
        <w:t xml:space="preserve"> </w:t>
      </w:r>
      <w:r w:rsidR="00E75534">
        <w:rPr>
          <w:rFonts w:ascii="Times New Roman" w:hAnsi="Times New Roman" w:cs="Times New Roman"/>
          <w:sz w:val="24"/>
          <w:szCs w:val="24"/>
        </w:rPr>
        <w:t>экзамен</w:t>
      </w:r>
      <w:r w:rsidR="00441AE1" w:rsidRPr="00127700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27700" w:rsidRDefault="006F226F" w:rsidP="0014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27700">
        <w:rPr>
          <w:rFonts w:ascii="Times New Roman" w:hAnsi="Times New Roman" w:cs="Times New Roman"/>
          <w:sz w:val="24"/>
          <w:szCs w:val="24"/>
        </w:rPr>
        <w:t xml:space="preserve"> </w:t>
      </w:r>
      <w:r w:rsidR="00870D7E">
        <w:rPr>
          <w:rFonts w:ascii="Times New Roman" w:hAnsi="Times New Roman" w:cs="Times New Roman"/>
          <w:sz w:val="24"/>
          <w:szCs w:val="24"/>
        </w:rPr>
        <w:t>канд. тех. наук</w:t>
      </w:r>
      <w:bookmarkStart w:id="0" w:name="_GoBack"/>
      <w:bookmarkEnd w:id="0"/>
      <w:r w:rsidRPr="00127700">
        <w:rPr>
          <w:rFonts w:ascii="Times New Roman" w:hAnsi="Times New Roman" w:cs="Times New Roman"/>
          <w:sz w:val="24"/>
          <w:szCs w:val="24"/>
        </w:rPr>
        <w:t xml:space="preserve">, </w:t>
      </w:r>
      <w:r w:rsidR="009F144F" w:rsidRPr="00127700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="009F144F" w:rsidRPr="00127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Ладыгин</w:t>
      </w:r>
      <w:proofErr w:type="spellEnd"/>
      <w:r w:rsidR="009F144F" w:rsidRPr="00127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6760AA" w:rsidRPr="00127700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27700"/>
    <w:rsid w:val="001463FA"/>
    <w:rsid w:val="001A6045"/>
    <w:rsid w:val="00251F5B"/>
    <w:rsid w:val="002A5888"/>
    <w:rsid w:val="00324FA6"/>
    <w:rsid w:val="00441AE1"/>
    <w:rsid w:val="00552014"/>
    <w:rsid w:val="006353E3"/>
    <w:rsid w:val="006760AA"/>
    <w:rsid w:val="006F226F"/>
    <w:rsid w:val="00752F31"/>
    <w:rsid w:val="008471A4"/>
    <w:rsid w:val="00864535"/>
    <w:rsid w:val="00870D7E"/>
    <w:rsid w:val="00895F01"/>
    <w:rsid w:val="008C27D3"/>
    <w:rsid w:val="009B06F8"/>
    <w:rsid w:val="009F144F"/>
    <w:rsid w:val="00A23116"/>
    <w:rsid w:val="00E12E3B"/>
    <w:rsid w:val="00E75534"/>
    <w:rsid w:val="00F1347B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15</cp:revision>
  <cp:lastPrinted>2020-06-10T12:03:00Z</cp:lastPrinted>
  <dcterms:created xsi:type="dcterms:W3CDTF">2020-06-10T11:22:00Z</dcterms:created>
  <dcterms:modified xsi:type="dcterms:W3CDTF">2023-07-12T06:31:00Z</dcterms:modified>
</cp:coreProperties>
</file>